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41" w:rsidRPr="00000241" w:rsidRDefault="00000241" w:rsidP="00000241">
      <w:pPr>
        <w:widowControl/>
        <w:shd w:val="clear" w:color="auto" w:fill="FFFFFF"/>
        <w:autoSpaceDE/>
        <w:autoSpaceDN/>
        <w:spacing w:after="225"/>
        <w:outlineLvl w:val="0"/>
        <w:rPr>
          <w:rFonts w:ascii="Arial" w:eastAsia="Times New Roman" w:hAnsi="Arial" w:cs="Arial"/>
          <w:color w:val="475A6E"/>
          <w:kern w:val="36"/>
          <w:sz w:val="48"/>
          <w:szCs w:val="48"/>
          <w:lang w:eastAsia="ru-RU"/>
        </w:rPr>
      </w:pPr>
      <w:r w:rsidRPr="00000241">
        <w:rPr>
          <w:rFonts w:ascii="Arial" w:eastAsia="Times New Roman" w:hAnsi="Arial" w:cs="Arial"/>
          <w:color w:val="475A6E"/>
          <w:kern w:val="36"/>
          <w:sz w:val="48"/>
          <w:szCs w:val="48"/>
          <w:lang w:eastAsia="ru-RU"/>
        </w:rPr>
        <w:t>Порядок и условия внесения платежей по договору энергоснабжения</w:t>
      </w:r>
    </w:p>
    <w:p w:rsidR="00000241" w:rsidRPr="00000241" w:rsidRDefault="00000241" w:rsidP="00000241">
      <w:pPr>
        <w:widowControl/>
        <w:shd w:val="clear" w:color="auto" w:fill="FFFFFF"/>
        <w:autoSpaceDE/>
        <w:autoSpaceDN/>
        <w:spacing w:after="100" w:afterAutospacing="1" w:line="330" w:lineRule="atLeast"/>
        <w:jc w:val="both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000241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Порядок и условия внесения платежей по договору энергоснабжения (купли-продажи (поставки) электрической энерги</w:t>
      </w:r>
      <w:proofErr w:type="gramStart"/>
      <w:r w:rsidRPr="00000241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и(</w:t>
      </w:r>
      <w:proofErr w:type="gramEnd"/>
      <w:r w:rsidRPr="00000241">
        <w:rPr>
          <w:rFonts w:ascii="Arial" w:eastAsia="Times New Roman" w:hAnsi="Arial" w:cs="Arial"/>
          <w:b/>
          <w:bCs/>
          <w:color w:val="3D3D3D"/>
          <w:sz w:val="23"/>
          <w:szCs w:val="23"/>
          <w:lang w:eastAsia="ru-RU"/>
        </w:rPr>
        <w:t>мощности)</w:t>
      </w:r>
    </w:p>
    <w:p w:rsidR="00000241" w:rsidRPr="00000241" w:rsidRDefault="00000241" w:rsidP="00000241">
      <w:pPr>
        <w:widowControl/>
        <w:shd w:val="clear" w:color="auto" w:fill="FFFFFF"/>
        <w:autoSpaceDE/>
        <w:autoSpaceDN/>
        <w:spacing w:before="100" w:beforeAutospacing="1" w:after="100" w:afterAutospacing="1" w:line="330" w:lineRule="atLeast"/>
        <w:ind w:firstLine="708"/>
        <w:jc w:val="both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Расчетным периодом для осуществления расчетов потребителей (покупателей) с гарантирующими поставщиками является 1 месяц.</w:t>
      </w:r>
    </w:p>
    <w:p w:rsidR="00000241" w:rsidRPr="00000241" w:rsidRDefault="00000241" w:rsidP="00000241">
      <w:pPr>
        <w:widowControl/>
        <w:shd w:val="clear" w:color="auto" w:fill="FFFFFF"/>
        <w:autoSpaceDE/>
        <w:autoSpaceDN/>
        <w:spacing w:before="100" w:beforeAutospacing="1" w:after="100" w:afterAutospacing="1" w:line="330" w:lineRule="atLeast"/>
        <w:ind w:firstLine="708"/>
        <w:jc w:val="both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В соответствии с Постановлением Правительства РФ от 04.05.2012 №442 "О функционировании розничных рынков электрической энергии, полном и (или</w:t>
      </w:r>
      <w:proofErr w:type="gramStart"/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)ч</w:t>
      </w:r>
      <w:proofErr w:type="gramEnd"/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астичном ограничении режима потребления электрической энергии" оплата электрической энергии (мощности) гарантирующему поставщику </w:t>
      </w:r>
      <w:r w:rsidRPr="00000241">
        <w:rPr>
          <w:rFonts w:ascii="Arial" w:eastAsia="Times New Roman" w:hAnsi="Arial" w:cs="Arial"/>
          <w:i/>
          <w:iCs/>
          <w:color w:val="3D3D3D"/>
          <w:sz w:val="23"/>
          <w:szCs w:val="23"/>
          <w:lang w:eastAsia="ru-RU"/>
        </w:rPr>
        <w:t>(если иное не установлено договором энергоснабжения (купли-продажи(поставки) электрической энергии (мощности)) </w:t>
      </w:r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осуществляет</w:t>
      </w:r>
      <w:bookmarkStart w:id="0" w:name="_GoBack"/>
      <w:bookmarkEnd w:id="0"/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ся в следующем порядке:</w:t>
      </w:r>
    </w:p>
    <w:p w:rsidR="00000241" w:rsidRDefault="00000241" w:rsidP="00000241">
      <w:pPr>
        <w:widowControl/>
        <w:shd w:val="clear" w:color="auto" w:fill="FFFFFF"/>
        <w:autoSpaceDE/>
        <w:autoSpaceDN/>
        <w:spacing w:before="100" w:beforeAutospacing="1" w:after="100" w:afterAutospacing="1" w:line="330" w:lineRule="atLeast"/>
        <w:ind w:firstLine="708"/>
        <w:jc w:val="both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(мощности) до 15-гочисла месяца, следующего за расчетным периодом, если соглашением с гарантирующим поставщиком не предусмотрен более поздний срок оплаты.</w:t>
      </w:r>
    </w:p>
    <w:p w:rsidR="00000241" w:rsidRPr="00000241" w:rsidRDefault="00000241" w:rsidP="00000241">
      <w:pPr>
        <w:widowControl/>
        <w:shd w:val="clear" w:color="auto" w:fill="FFFFFF"/>
        <w:autoSpaceDE/>
        <w:autoSpaceDN/>
        <w:spacing w:before="100" w:beforeAutospacing="1" w:after="100" w:afterAutospacing="1" w:line="330" w:lineRule="atLeast"/>
        <w:ind w:firstLine="708"/>
        <w:jc w:val="both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Покупатели, приобретающие электрическую энергию для ее поставки населению, обязаны </w:t>
      </w:r>
      <w:proofErr w:type="gramStart"/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оплачивать стоимость электрической</w:t>
      </w:r>
      <w:proofErr w:type="gramEnd"/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энергии (мощности) в объеме потребления населения за расчетный период до 15-го числа месяца, следующего за расчетным периодом.</w:t>
      </w:r>
    </w:p>
    <w:p w:rsidR="00000241" w:rsidRPr="00000241" w:rsidRDefault="00000241" w:rsidP="00000241">
      <w:pPr>
        <w:widowControl/>
        <w:shd w:val="clear" w:color="auto" w:fill="FFFFFF"/>
        <w:autoSpaceDE/>
        <w:autoSpaceDN/>
        <w:spacing w:before="100" w:beforeAutospacing="1" w:after="100" w:afterAutospacing="1" w:line="330" w:lineRule="atLeast"/>
        <w:ind w:firstLine="708"/>
        <w:jc w:val="both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Потребители, не являющиеся приравненными к населению, оплачивают электрическую энерги</w:t>
      </w:r>
      <w:proofErr w:type="gramStart"/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ю(</w:t>
      </w:r>
      <w:proofErr w:type="gramEnd"/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мощность) гарантирующему поставщику в следующем порядке, кроме случаев, когда более поздние сроки установлены соглашением с гарантирующим поставщиком:</w:t>
      </w:r>
    </w:p>
    <w:p w:rsidR="00000241" w:rsidRPr="00000241" w:rsidRDefault="00000241" w:rsidP="00000241">
      <w:pPr>
        <w:widowControl/>
        <w:shd w:val="clear" w:color="auto" w:fill="FFFFFF"/>
        <w:autoSpaceDE/>
        <w:autoSpaceDN/>
        <w:spacing w:before="100" w:beforeAutospacing="1" w:after="100" w:afterAutospacing="1" w:line="330" w:lineRule="atLeast"/>
        <w:ind w:firstLine="708"/>
        <w:jc w:val="both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30</w:t>
      </w:r>
      <w:r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</w:t>
      </w:r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процентов стоимости электрической энергии (мощности) в подлежащем оплате объеме покупки в месяце, за который осуществляется оплата, вносится до 10-го числа этого месяца;</w:t>
      </w:r>
    </w:p>
    <w:p w:rsidR="00000241" w:rsidRPr="00000241" w:rsidRDefault="00000241" w:rsidP="00000241">
      <w:pPr>
        <w:widowControl/>
        <w:shd w:val="clear" w:color="auto" w:fill="FFFFFF"/>
        <w:autoSpaceDE/>
        <w:autoSpaceDN/>
        <w:spacing w:before="100" w:beforeAutospacing="1" w:after="100" w:afterAutospacing="1" w:line="330" w:lineRule="atLeast"/>
        <w:ind w:firstLine="708"/>
        <w:jc w:val="both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40</w:t>
      </w:r>
      <w:r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</w:t>
      </w:r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процентов стоимости электрической энергии (мощности) в подлежащем оплате объеме покупки в месяце, за который осуществляется оплата, вносится до 25-го числа этого месяца;</w:t>
      </w:r>
    </w:p>
    <w:p w:rsidR="00000241" w:rsidRPr="00000241" w:rsidRDefault="00000241" w:rsidP="00000241">
      <w:pPr>
        <w:widowControl/>
        <w:shd w:val="clear" w:color="auto" w:fill="FFFFFF"/>
        <w:autoSpaceDE/>
        <w:autoSpaceDN/>
        <w:spacing w:before="100" w:beforeAutospacing="1" w:after="100" w:afterAutospacing="1" w:line="330" w:lineRule="atLeast"/>
        <w:ind w:firstLine="708"/>
        <w:jc w:val="both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стоимость объема покупки электрической энергии (мощности) в месяце, за который осуществляется оплата, за вычетом средств, внесенных потребителем (покупателем)</w:t>
      </w:r>
      <w:r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</w:t>
      </w:r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в качестве оплаты электрической энергии (мощности) в течение этого месяца, оплачивается до 18-го числа месяца, следующего за месяцем, за </w:t>
      </w:r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lastRenderedPageBreak/>
        <w:t>который осуществляется оплата. В случае если размер предварительной оплаты превысит стоимость объема покупки электрическ</w:t>
      </w:r>
      <w:r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ой энергии (мощности) в месяце, </w:t>
      </w:r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за который осуществляется оплата, излишне уплаченная сумма засчитывается в счет платежа за месяц, следующий за месяцем, в котором была осуществлена такая оплата.</w:t>
      </w:r>
    </w:p>
    <w:p w:rsidR="00000241" w:rsidRPr="00000241" w:rsidRDefault="00000241" w:rsidP="00000241">
      <w:pPr>
        <w:widowControl/>
        <w:shd w:val="clear" w:color="auto" w:fill="FFFFFF"/>
        <w:autoSpaceDE/>
        <w:autoSpaceDN/>
        <w:spacing w:before="100" w:beforeAutospacing="1" w:after="100" w:afterAutospacing="1" w:line="330" w:lineRule="atLeast"/>
        <w:ind w:firstLine="708"/>
        <w:jc w:val="both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В случае если договор энергоснабжения (купли-продажи (поставки) электрической энергии (мощности)) заключается гарантирующим поставщиком с энергосбытовой</w:t>
      </w:r>
      <w:r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</w:t>
      </w:r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(</w:t>
      </w:r>
      <w:proofErr w:type="spellStart"/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энергоснабжающей</w:t>
      </w:r>
      <w:proofErr w:type="spellEnd"/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) организацией, в нем предусматривается условие о предварительной оплате 50 процентов стоимости электрической энергии (мощности</w:t>
      </w:r>
      <w:proofErr w:type="gramStart"/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)в</w:t>
      </w:r>
      <w:proofErr w:type="gramEnd"/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 xml:space="preserve"> подлежащем оплате объеме покупки в месяце, за который осуществляется оплата, до 1-го числа этого месяца, если иное не установлено договором энергоснабжения(договором купли-продажи (поставки) электрической энергии (мощности)).</w:t>
      </w:r>
    </w:p>
    <w:p w:rsidR="00000241" w:rsidRPr="00000241" w:rsidRDefault="00000241" w:rsidP="00000241">
      <w:pPr>
        <w:widowControl/>
        <w:shd w:val="clear" w:color="auto" w:fill="FFFFFF"/>
        <w:autoSpaceDE/>
        <w:autoSpaceDN/>
        <w:spacing w:before="100" w:beforeAutospacing="1" w:after="100" w:afterAutospacing="1" w:line="330" w:lineRule="atLeast"/>
        <w:ind w:firstLine="708"/>
        <w:jc w:val="both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Соглашением между гарантирующим поставщиком и приобретающей у него электрическую энергию энергосбытовой (</w:t>
      </w:r>
      <w:proofErr w:type="spellStart"/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энергоснабжающей</w:t>
      </w:r>
      <w:proofErr w:type="spellEnd"/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)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договору. </w:t>
      </w:r>
    </w:p>
    <w:p w:rsidR="00000241" w:rsidRPr="00000241" w:rsidRDefault="00000241" w:rsidP="00000241">
      <w:pPr>
        <w:widowControl/>
        <w:shd w:val="clear" w:color="auto" w:fill="FFFFFF"/>
        <w:autoSpaceDE/>
        <w:autoSpaceDN/>
        <w:spacing w:before="100" w:beforeAutospacing="1" w:after="100" w:afterAutospacing="1" w:line="330" w:lineRule="atLeast"/>
        <w:ind w:firstLine="708"/>
        <w:jc w:val="both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Расчет за потребленную электроэнергию производится Потребителем путем перечисления денежных средств на расчетный счет Поставщика. </w:t>
      </w:r>
    </w:p>
    <w:p w:rsidR="00000241" w:rsidRPr="00000241" w:rsidRDefault="00000241" w:rsidP="00000241">
      <w:pPr>
        <w:widowControl/>
        <w:shd w:val="clear" w:color="auto" w:fill="FFFFFF"/>
        <w:autoSpaceDE/>
        <w:autoSpaceDN/>
        <w:spacing w:before="100" w:beforeAutospacing="1" w:after="100" w:afterAutospacing="1" w:line="330" w:lineRule="atLeast"/>
        <w:ind w:firstLine="708"/>
        <w:jc w:val="both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В платежном поручении в поле «Назначение платежа» Потребитель обязан указать номер и дату счета-фактуры, либо дату и номер счета, по которому производится оплата, с выделением суммы НДС. </w:t>
      </w:r>
    </w:p>
    <w:p w:rsidR="00000241" w:rsidRPr="00000241" w:rsidRDefault="00000241" w:rsidP="00000241">
      <w:pPr>
        <w:widowControl/>
        <w:shd w:val="clear" w:color="auto" w:fill="FFFFFF"/>
        <w:autoSpaceDE/>
        <w:autoSpaceDN/>
        <w:spacing w:before="100" w:beforeAutospacing="1" w:after="100" w:afterAutospacing="1" w:line="330" w:lineRule="atLeast"/>
        <w:ind w:firstLine="708"/>
        <w:jc w:val="both"/>
        <w:rPr>
          <w:rFonts w:ascii="Arial" w:eastAsia="Times New Roman" w:hAnsi="Arial" w:cs="Arial"/>
          <w:color w:val="3D3D3D"/>
          <w:sz w:val="23"/>
          <w:szCs w:val="23"/>
          <w:lang w:eastAsia="ru-RU"/>
        </w:rPr>
      </w:pPr>
      <w:r w:rsidRPr="00000241">
        <w:rPr>
          <w:rFonts w:ascii="Arial" w:eastAsia="Times New Roman" w:hAnsi="Arial" w:cs="Arial"/>
          <w:color w:val="3D3D3D"/>
          <w:sz w:val="23"/>
          <w:szCs w:val="23"/>
          <w:lang w:eastAsia="ru-RU"/>
        </w:rPr>
        <w:t>Датой оплаты считается дата поступления денежных средств на расчетный счет гарантирующего поставщика.</w:t>
      </w:r>
    </w:p>
    <w:p w:rsidR="007F177F" w:rsidRDefault="007F177F"/>
    <w:sectPr w:rsidR="007F177F" w:rsidSect="00000241">
      <w:pgSz w:w="11910" w:h="16840"/>
      <w:pgMar w:top="1134" w:right="1845" w:bottom="1134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25"/>
    <w:rsid w:val="00000241"/>
    <w:rsid w:val="00033625"/>
    <w:rsid w:val="00580E55"/>
    <w:rsid w:val="007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0E5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80E55"/>
    <w:rPr>
      <w:rFonts w:eastAsia="Times New Roman" w:cs="Times New Roman"/>
    </w:rPr>
  </w:style>
  <w:style w:type="paragraph" w:styleId="a3">
    <w:name w:val="Title"/>
    <w:basedOn w:val="a"/>
    <w:link w:val="a4"/>
    <w:uiPriority w:val="1"/>
    <w:qFormat/>
    <w:rsid w:val="00580E55"/>
    <w:pPr>
      <w:spacing w:before="1"/>
      <w:ind w:left="2636" w:right="1378" w:hanging="15"/>
      <w:jc w:val="center"/>
    </w:pPr>
    <w:rPr>
      <w:rFonts w:eastAsia="Times New Roman" w:cs="Times New Roman"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580E55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Body Text"/>
    <w:basedOn w:val="a"/>
    <w:link w:val="a6"/>
    <w:uiPriority w:val="1"/>
    <w:qFormat/>
    <w:rsid w:val="00580E55"/>
    <w:pPr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80E5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580E55"/>
    <w:pPr>
      <w:ind w:left="1449" w:firstLine="573"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0E5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80E55"/>
    <w:rPr>
      <w:rFonts w:eastAsia="Times New Roman" w:cs="Times New Roman"/>
    </w:rPr>
  </w:style>
  <w:style w:type="paragraph" w:styleId="a3">
    <w:name w:val="Title"/>
    <w:basedOn w:val="a"/>
    <w:link w:val="a4"/>
    <w:uiPriority w:val="1"/>
    <w:qFormat/>
    <w:rsid w:val="00580E55"/>
    <w:pPr>
      <w:spacing w:before="1"/>
      <w:ind w:left="2636" w:right="1378" w:hanging="15"/>
      <w:jc w:val="center"/>
    </w:pPr>
    <w:rPr>
      <w:rFonts w:eastAsia="Times New Roman" w:cs="Times New Roman"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580E55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Body Text"/>
    <w:basedOn w:val="a"/>
    <w:link w:val="a6"/>
    <w:uiPriority w:val="1"/>
    <w:qFormat/>
    <w:rsid w:val="00580E55"/>
    <w:pPr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80E5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580E55"/>
    <w:pPr>
      <w:ind w:left="1449" w:firstLine="573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Муев Александр Юрьевич</dc:creator>
  <cp:keywords/>
  <dc:description/>
  <cp:lastModifiedBy>Муев Александр Юрьевич</cp:lastModifiedBy>
  <cp:revision>2</cp:revision>
  <dcterms:created xsi:type="dcterms:W3CDTF">2026-02-02T08:06:00Z</dcterms:created>
  <dcterms:modified xsi:type="dcterms:W3CDTF">2026-02-02T08:08:00Z</dcterms:modified>
</cp:coreProperties>
</file>